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256E6" w14:textId="77777777" w:rsidR="00B277EB" w:rsidRDefault="00B277EB" w:rsidP="00B277EB">
      <w:pPr>
        <w:pStyle w:val="ConsPlusNormal"/>
        <w:jc w:val="right"/>
        <w:rPr>
          <w:rFonts w:eastAsia="Arial"/>
          <w:szCs w:val="24"/>
        </w:rPr>
      </w:pPr>
      <w:r>
        <w:rPr>
          <w:rFonts w:eastAsia="Arial"/>
          <w:szCs w:val="24"/>
        </w:rPr>
        <w:t xml:space="preserve">Утвержден  в составе </w:t>
      </w:r>
    </w:p>
    <w:p w14:paraId="752C7ED5" w14:textId="77777777" w:rsidR="00A756DE" w:rsidRDefault="00B277EB" w:rsidP="00B277EB">
      <w:pPr>
        <w:pStyle w:val="ConsPlusNormal"/>
        <w:jc w:val="right"/>
        <w:rPr>
          <w:szCs w:val="24"/>
        </w:rPr>
      </w:pPr>
      <w:r>
        <w:rPr>
          <w:rFonts w:eastAsia="Arial"/>
          <w:szCs w:val="24"/>
        </w:rPr>
        <w:t>государственной программы</w:t>
      </w:r>
    </w:p>
    <w:p w14:paraId="0D3B81BA" w14:textId="77777777" w:rsidR="005030E8" w:rsidRDefault="00397A96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rFonts w:eastAsia="Arial" w:cs="PT Astra Serif"/>
          <w:sz w:val="24"/>
          <w:szCs w:val="24"/>
          <w:lang w:eastAsia="ru-RU"/>
        </w:rPr>
        <w:t>«</w:t>
      </w:r>
      <w:r w:rsidR="005030E8" w:rsidRPr="005030E8">
        <w:rPr>
          <w:sz w:val="24"/>
          <w:szCs w:val="24"/>
        </w:rPr>
        <w:t xml:space="preserve">Развитие </w:t>
      </w:r>
      <w:r w:rsidR="005030E8">
        <w:rPr>
          <w:sz w:val="24"/>
          <w:szCs w:val="24"/>
        </w:rPr>
        <w:t>предпринимательства и повышение</w:t>
      </w:r>
    </w:p>
    <w:p w14:paraId="7F7FA8F9" w14:textId="77777777" w:rsidR="005030E8" w:rsidRDefault="005030E8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 w:rsidRPr="005030E8">
        <w:rPr>
          <w:sz w:val="24"/>
          <w:szCs w:val="24"/>
        </w:rPr>
        <w:t>эффективно</w:t>
      </w:r>
      <w:r>
        <w:rPr>
          <w:sz w:val="24"/>
          <w:szCs w:val="24"/>
        </w:rPr>
        <w:t>сти государственного управления</w:t>
      </w:r>
    </w:p>
    <w:p w14:paraId="037393A3" w14:textId="5F825F2D" w:rsidR="00A756DE" w:rsidRDefault="005030E8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 w:rsidRPr="005030E8">
        <w:rPr>
          <w:sz w:val="24"/>
          <w:szCs w:val="24"/>
        </w:rPr>
        <w:t>социально-экономическим развитием Томской области</w:t>
      </w:r>
      <w:r w:rsidR="00397A96">
        <w:rPr>
          <w:sz w:val="24"/>
          <w:szCs w:val="24"/>
        </w:rPr>
        <w:t>»</w:t>
      </w:r>
    </w:p>
    <w:p w14:paraId="03F38080" w14:textId="77777777" w:rsidR="00A756DE" w:rsidRDefault="00B277EB" w:rsidP="00B277EB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(постановление Администрации Томской области </w:t>
      </w:r>
    </w:p>
    <w:p w14:paraId="2F956F64" w14:textId="77777777" w:rsidR="00A756DE" w:rsidRDefault="00B277EB" w:rsidP="00B277EB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от 27.09.2019 № 360а)</w:t>
      </w:r>
    </w:p>
    <w:p w14:paraId="12DF0E59" w14:textId="77777777" w:rsidR="00A756DE" w:rsidRDefault="00A756DE">
      <w:pPr>
        <w:pStyle w:val="ConsPlusTitle"/>
        <w:jc w:val="center"/>
        <w:rPr>
          <w:szCs w:val="24"/>
        </w:rPr>
      </w:pPr>
    </w:p>
    <w:p w14:paraId="12361698" w14:textId="77777777" w:rsidR="00A756DE" w:rsidRPr="00397A96" w:rsidRDefault="00A756DE">
      <w:pPr>
        <w:pStyle w:val="ConsPlusTitle"/>
        <w:jc w:val="center"/>
        <w:rPr>
          <w:sz w:val="26"/>
          <w:szCs w:val="26"/>
        </w:rPr>
      </w:pPr>
    </w:p>
    <w:p w14:paraId="4F242F01" w14:textId="77777777" w:rsidR="000114F0" w:rsidRPr="000114F0" w:rsidRDefault="000114F0" w:rsidP="000114F0">
      <w:pPr>
        <w:pStyle w:val="ConsPlusNormal"/>
        <w:jc w:val="center"/>
        <w:rPr>
          <w:b/>
          <w:sz w:val="26"/>
          <w:szCs w:val="26"/>
        </w:rPr>
      </w:pPr>
      <w:r w:rsidRPr="000114F0">
        <w:rPr>
          <w:b/>
          <w:sz w:val="26"/>
          <w:szCs w:val="26"/>
        </w:rPr>
        <w:t>Порядок предоставления и распределения субсидий</w:t>
      </w:r>
    </w:p>
    <w:p w14:paraId="3F606BEF" w14:textId="77777777" w:rsidR="001E7EFF" w:rsidRDefault="000114F0" w:rsidP="000114F0">
      <w:pPr>
        <w:pStyle w:val="ConsPlusNormal"/>
        <w:jc w:val="center"/>
        <w:rPr>
          <w:b/>
          <w:sz w:val="26"/>
          <w:szCs w:val="26"/>
        </w:rPr>
      </w:pPr>
      <w:r w:rsidRPr="000114F0">
        <w:rPr>
          <w:b/>
          <w:sz w:val="26"/>
          <w:szCs w:val="26"/>
        </w:rPr>
        <w:t xml:space="preserve">из областного бюджета местным бюджетам на </w:t>
      </w:r>
    </w:p>
    <w:p w14:paraId="4AB5435C" w14:textId="711981B8" w:rsidR="000114F0" w:rsidRPr="000114F0" w:rsidRDefault="000114F0" w:rsidP="000114F0">
      <w:pPr>
        <w:pStyle w:val="ConsPlusNormal"/>
        <w:jc w:val="center"/>
        <w:rPr>
          <w:b/>
          <w:sz w:val="26"/>
          <w:szCs w:val="26"/>
        </w:rPr>
      </w:pPr>
      <w:r w:rsidRPr="000114F0">
        <w:rPr>
          <w:b/>
          <w:sz w:val="26"/>
          <w:szCs w:val="26"/>
        </w:rPr>
        <w:t>создание, развитие и обеспечение деятельности</w:t>
      </w:r>
    </w:p>
    <w:p w14:paraId="26E6037B" w14:textId="77777777" w:rsidR="000114F0" w:rsidRPr="000114F0" w:rsidRDefault="000114F0" w:rsidP="000114F0">
      <w:pPr>
        <w:pStyle w:val="ConsPlusNormal"/>
        <w:jc w:val="center"/>
        <w:rPr>
          <w:b/>
          <w:sz w:val="26"/>
          <w:szCs w:val="26"/>
        </w:rPr>
      </w:pPr>
      <w:r w:rsidRPr="000114F0">
        <w:rPr>
          <w:b/>
          <w:sz w:val="26"/>
          <w:szCs w:val="26"/>
        </w:rPr>
        <w:t>муниципальных центров поддержки предпринимательства,</w:t>
      </w:r>
    </w:p>
    <w:p w14:paraId="61203E1A" w14:textId="77777777" w:rsidR="000114F0" w:rsidRPr="000114F0" w:rsidRDefault="000114F0" w:rsidP="000114F0">
      <w:pPr>
        <w:pStyle w:val="ConsPlusNormal"/>
        <w:jc w:val="center"/>
        <w:rPr>
          <w:b/>
          <w:sz w:val="26"/>
          <w:szCs w:val="26"/>
        </w:rPr>
      </w:pPr>
      <w:r w:rsidRPr="000114F0">
        <w:rPr>
          <w:b/>
          <w:sz w:val="26"/>
          <w:szCs w:val="26"/>
        </w:rPr>
        <w:t>предусмотренных в муниципальных программах (подпрограммах),</w:t>
      </w:r>
    </w:p>
    <w:p w14:paraId="2CFB6308" w14:textId="77777777" w:rsidR="000114F0" w:rsidRPr="000114F0" w:rsidRDefault="000114F0" w:rsidP="000114F0">
      <w:pPr>
        <w:pStyle w:val="ConsPlusNormal"/>
        <w:jc w:val="center"/>
        <w:rPr>
          <w:b/>
          <w:sz w:val="26"/>
          <w:szCs w:val="26"/>
        </w:rPr>
      </w:pPr>
      <w:r w:rsidRPr="000114F0">
        <w:rPr>
          <w:b/>
          <w:sz w:val="26"/>
          <w:szCs w:val="26"/>
        </w:rPr>
        <w:t>содержащих мероприятия, направленные на развитие малого</w:t>
      </w:r>
    </w:p>
    <w:p w14:paraId="0A2994D9" w14:textId="4312FFD9" w:rsidR="00A756DE" w:rsidRPr="00397A96" w:rsidRDefault="000114F0" w:rsidP="000114F0">
      <w:pPr>
        <w:pStyle w:val="ConsPlusNormal"/>
        <w:jc w:val="center"/>
        <w:rPr>
          <w:sz w:val="26"/>
          <w:szCs w:val="26"/>
        </w:rPr>
      </w:pPr>
      <w:r w:rsidRPr="000114F0">
        <w:rPr>
          <w:b/>
          <w:sz w:val="26"/>
          <w:szCs w:val="26"/>
        </w:rPr>
        <w:t>и среднего предпринимательства</w:t>
      </w:r>
    </w:p>
    <w:p w14:paraId="78400479" w14:textId="77777777" w:rsidR="00A756DE" w:rsidRPr="00397A96" w:rsidRDefault="00A756DE">
      <w:pPr>
        <w:pStyle w:val="ConsPlusNormal"/>
        <w:jc w:val="both"/>
        <w:rPr>
          <w:sz w:val="26"/>
          <w:szCs w:val="26"/>
        </w:rPr>
      </w:pPr>
    </w:p>
    <w:p w14:paraId="07968B57" w14:textId="7A927523" w:rsidR="000114F0" w:rsidRPr="000114F0" w:rsidRDefault="00B277EB" w:rsidP="000114F0">
      <w:pPr>
        <w:pStyle w:val="ConsPlusNormal"/>
        <w:ind w:firstLine="567"/>
        <w:jc w:val="both"/>
        <w:rPr>
          <w:sz w:val="26"/>
          <w:szCs w:val="26"/>
        </w:rPr>
      </w:pPr>
      <w:r w:rsidRPr="00397A96">
        <w:rPr>
          <w:sz w:val="26"/>
          <w:szCs w:val="26"/>
        </w:rPr>
        <w:t xml:space="preserve">1. </w:t>
      </w:r>
      <w:r w:rsidR="000114F0" w:rsidRPr="000114F0">
        <w:rPr>
          <w:sz w:val="26"/>
          <w:szCs w:val="26"/>
        </w:rPr>
        <w:t>Настоящий Порядок определяет правила предоставления и распределения субсидий местным бюджетам на 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 (далее - субсидии), общий объем которых утвержден в областном бюджете на очередной финансовый год и плановый период.</w:t>
      </w:r>
    </w:p>
    <w:p w14:paraId="356C3317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Субсидии предоставляются в целях софинансирования расходных обязательств муниципальных образований Томской области, возникающих при реализации мероприятий, предусмотренных на создание, развитие и обеспечение деятельности муниципальных центров поддержки предпринимательства (далее - Центры), по следующим направлениям расходов:</w:t>
      </w:r>
    </w:p>
    <w:p w14:paraId="12F0D2D3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1) на приобретение высокотехнологичного оборудования (с комплектом запчастей и расходных материалов), электронно-вычислительной техники (оборудования для обработки информации), программного обеспечения, оборудования для проведения видеоконференций, периферийных устройств, копировально-множительного оборудования, обеспечение связи;</w:t>
      </w:r>
    </w:p>
    <w:p w14:paraId="3BD4977C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2) на реализацию образовательных проектов и мероприятий по вовлечению детей и молодежи в инновационную деятельность, реализуемых Центрами;</w:t>
      </w:r>
    </w:p>
    <w:p w14:paraId="65C437AD" w14:textId="787C5F22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 xml:space="preserve">3) на проведение проектных работ по направлению студенческого технологического предпринимательства, в том числе с учетом оборудования на базе </w:t>
      </w:r>
      <w:r>
        <w:rPr>
          <w:sz w:val="26"/>
          <w:szCs w:val="26"/>
        </w:rPr>
        <w:t>«</w:t>
      </w:r>
      <w:r w:rsidRPr="000114F0">
        <w:rPr>
          <w:sz w:val="26"/>
          <w:szCs w:val="26"/>
        </w:rPr>
        <w:t>опорных</w:t>
      </w:r>
      <w:r>
        <w:rPr>
          <w:sz w:val="26"/>
          <w:szCs w:val="26"/>
        </w:rPr>
        <w:t>»</w:t>
      </w:r>
      <w:r w:rsidRPr="000114F0">
        <w:rPr>
          <w:sz w:val="26"/>
          <w:szCs w:val="26"/>
        </w:rPr>
        <w:t xml:space="preserve"> образовательных организаций высшего образования (далее - опорный вуз), при создании Центров на базе опорного вуза;</w:t>
      </w:r>
    </w:p>
    <w:p w14:paraId="3398DA90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4) на приобретение запчастей и комплектующих к высокотехнологичному оборудованию, оборудования для работы с электронными компонентами, расходных материалов, электронных компонентов, ручного инструмента;</w:t>
      </w:r>
    </w:p>
    <w:p w14:paraId="0A05A3AD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5) на приобретение офисной и производственной мебели;</w:t>
      </w:r>
    </w:p>
    <w:p w14:paraId="1564E3C4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6) на оплату услуг по повышению квалификации работников Центров;</w:t>
      </w:r>
    </w:p>
    <w:p w14:paraId="5A82875B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7) на оплату коммунальных услуг;</w:t>
      </w:r>
    </w:p>
    <w:p w14:paraId="5C8F8DE4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8) на оплату охранных услуг;</w:t>
      </w:r>
    </w:p>
    <w:p w14:paraId="0A4349E2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 xml:space="preserve">9) на оплату услуг по содержанию недвижимого имущества, используемого при </w:t>
      </w:r>
      <w:r w:rsidRPr="000114F0">
        <w:rPr>
          <w:sz w:val="26"/>
          <w:szCs w:val="26"/>
        </w:rPr>
        <w:lastRenderedPageBreak/>
        <w:t>осуществлении деятельности Центров;</w:t>
      </w:r>
    </w:p>
    <w:p w14:paraId="527625B6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10) на оплату арендной платы за аренду недвижимого имущества, не принадлежащего муниципальному образованию Томской области, в целях размещения Центров;</w:t>
      </w:r>
    </w:p>
    <w:p w14:paraId="1991A351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11) на оплату труда работников Центров;</w:t>
      </w:r>
    </w:p>
    <w:p w14:paraId="4AEE0EC8" w14:textId="033318FF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12) на оплату других затрат, связанных с созданием, развитием и обеспечением деятельности Центров.</w:t>
      </w:r>
    </w:p>
    <w:p w14:paraId="5A529573" w14:textId="73896488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2. Критерием отбора муниципальных образований Томской области для предоставления субсидий является наличие действующей муниципальной программы (подпрограммы), предусматривающей мероприятия (одно и более) на создание, развитие и обеспечение деятельности Центров (далее - муниципальная программа), по направлениям расходов, указанным в пункте 1 настоящего Порядка.</w:t>
      </w:r>
    </w:p>
    <w:p w14:paraId="04B3D8F1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3. Условиями предоставления и расходования субсидии являются:</w:t>
      </w:r>
    </w:p>
    <w:p w14:paraId="02964D74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14:paraId="5B25FB95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субсидии, с учетом соблюдения предельного уровня софинансирования, установленного пунктом 4 настоящего Порядка;</w:t>
      </w:r>
    </w:p>
    <w:p w14:paraId="5B3175EC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3) заключение соглашения о предоставлении из областного бюджета субсидии бюджету муниципального образования Томской области (далее - соглашение),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</w:t>
      </w:r>
    </w:p>
    <w:p w14:paraId="1385B3B5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4) целевое использование субсидии;</w:t>
      </w:r>
    </w:p>
    <w:p w14:paraId="0B4BD97C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5) соблюдение уровня софинансирования расходного обязательства муниципального образования за счет средств субсидии;</w:t>
      </w:r>
    </w:p>
    <w:p w14:paraId="77E31C65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6) своевременное представление отчетности, установленной соглашением;</w:t>
      </w:r>
    </w:p>
    <w:p w14:paraId="78E2A007" w14:textId="20B9BA48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 xml:space="preserve">7) Центры включены в Единый реестр организаций, образующих инфраструктуру поддержки субъектов малого и среднего предпринимательства, размещенный на сайте </w:t>
      </w:r>
      <w:hyperlink r:id="rId7" w:history="1">
        <w:r w:rsidRPr="00B33964">
          <w:rPr>
            <w:rStyle w:val="a3"/>
            <w:sz w:val="26"/>
            <w:szCs w:val="26"/>
          </w:rPr>
          <w:t>https://monitoring.corpmsp.ru</w:t>
        </w:r>
      </w:hyperlink>
      <w:r w:rsidRPr="000114F0">
        <w:rPr>
          <w:sz w:val="26"/>
          <w:szCs w:val="26"/>
        </w:rPr>
        <w:t>.</w:t>
      </w:r>
    </w:p>
    <w:p w14:paraId="52CC74CD" w14:textId="7C466DF3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4. Предельный уровень софинансирования Томской областью расходного обязательства муниципального образования Томской области за счет средств субсидии устанавливается в размере 80 процентов.</w:t>
      </w:r>
    </w:p>
    <w:p w14:paraId="0E7E3BE1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5. Методика расчета субсидий:</w:t>
      </w:r>
    </w:p>
    <w:p w14:paraId="1BCBDCD7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Расчет субсидий муниципальным образованиям Томской области, подавшим заявки на получение субсидий (далее - заявка), осуществляется в равных объемах исходя из общего количества Центров, включенных в заявки, и общего объема субсидий, предусмотренных в областном бюджете на создание, развитие и обеспечение деятельности Центров.</w:t>
      </w:r>
    </w:p>
    <w:p w14:paraId="35AD61C7" w14:textId="76E3DD1F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Объем субсидии i-</w:t>
      </w:r>
      <w:proofErr w:type="spellStart"/>
      <w:r w:rsidRPr="000114F0">
        <w:rPr>
          <w:sz w:val="26"/>
          <w:szCs w:val="26"/>
        </w:rPr>
        <w:t>му</w:t>
      </w:r>
      <w:proofErr w:type="spellEnd"/>
      <w:r w:rsidRPr="000114F0">
        <w:rPr>
          <w:sz w:val="26"/>
          <w:szCs w:val="26"/>
        </w:rPr>
        <w:t xml:space="preserve"> муниципальному образованию Томской области за счет средств областного бюджета определяется по следующей формуле:</w:t>
      </w:r>
    </w:p>
    <w:p w14:paraId="1EA6F73C" w14:textId="77777777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</w:p>
    <w:p w14:paraId="06676DC6" w14:textId="04AD691A" w:rsidR="000114F0" w:rsidRPr="000114F0" w:rsidRDefault="000114F0" w:rsidP="000114F0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Fi=</m:t>
          </m:r>
          <m:f>
            <m:fPr>
              <m:type m:val="lin"/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48EB0884" w14:textId="77777777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</w:p>
    <w:p w14:paraId="3490663C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0114F0">
        <w:rPr>
          <w:sz w:val="26"/>
          <w:szCs w:val="26"/>
        </w:rPr>
        <w:t>Fi</w:t>
      </w:r>
      <w:proofErr w:type="spellEnd"/>
      <w:r w:rsidRPr="000114F0">
        <w:rPr>
          <w:sz w:val="26"/>
          <w:szCs w:val="26"/>
        </w:rPr>
        <w:t xml:space="preserve"> - объем субсидии i-</w:t>
      </w:r>
      <w:proofErr w:type="spellStart"/>
      <w:r w:rsidRPr="000114F0">
        <w:rPr>
          <w:sz w:val="26"/>
          <w:szCs w:val="26"/>
        </w:rPr>
        <w:t>му</w:t>
      </w:r>
      <w:proofErr w:type="spellEnd"/>
      <w:r w:rsidRPr="000114F0">
        <w:rPr>
          <w:sz w:val="26"/>
          <w:szCs w:val="26"/>
        </w:rPr>
        <w:t xml:space="preserve"> муниципальному образованию Томской области на создание, развитие и обеспечение деятельности Центров;</w:t>
      </w:r>
    </w:p>
    <w:p w14:paraId="22AED89A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i - муниципальное образование Томской области, подавшее заявку;</w:t>
      </w:r>
    </w:p>
    <w:p w14:paraId="28B84664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F - общий объем субсидий, предусмотренных на создание, развитие и обеспечение деятельности Центров;</w:t>
      </w:r>
    </w:p>
    <w:p w14:paraId="407137E1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R - общее количество Центров, включенных в заявки.</w:t>
      </w:r>
    </w:p>
    <w:p w14:paraId="7BB283A5" w14:textId="52798C80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В случае если</w:t>
      </w:r>
    </w:p>
    <w:p w14:paraId="1C0FFB92" w14:textId="77777777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</w:p>
    <w:p w14:paraId="2C32C730" w14:textId="518201DA" w:rsidR="000114F0" w:rsidRPr="000114F0" w:rsidRDefault="000114F0" w:rsidP="000114F0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Fi&gt;B×d, то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Fi=B×d,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где:</m:t>
          </m:r>
        </m:oMath>
      </m:oMathPara>
    </w:p>
    <w:p w14:paraId="33104A4A" w14:textId="77777777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</w:p>
    <w:p w14:paraId="59137A6F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B - объем расходных обязательств муниципального образования Томской области на создание, развитие и обеспечение деятельности Центров;</w:t>
      </w:r>
    </w:p>
    <w:p w14:paraId="12FEC829" w14:textId="5B4CC997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D - уровень софинансирования расходного обязательства муниципального образования Томской области на создание, развитие и обеспечение деятельности Центров.</w:t>
      </w:r>
    </w:p>
    <w:p w14:paraId="5351871D" w14:textId="1FF19082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6. Показателем результатов использования субсидии является количество субъектов малого и среднего предпринимательства, воспользовавшихся услугами муниципальных центров поддержки предпринимательства.</w:t>
      </w:r>
    </w:p>
    <w:p w14:paraId="4675D5D4" w14:textId="5CB730FB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 xml:space="preserve">7. Для получения субсидии органы местного самоуправления муниципальных образований Томской области в течение 10 рабочих дней с даты размещения на официальном сайте Департамента инвестиционной и промышленной политики Томской области (далее - Департамент) в информационно-телекоммуникационной сети </w:t>
      </w:r>
      <w:r>
        <w:rPr>
          <w:sz w:val="26"/>
          <w:szCs w:val="26"/>
        </w:rPr>
        <w:t>«</w:t>
      </w:r>
      <w:r w:rsidRPr="000114F0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0114F0">
        <w:rPr>
          <w:sz w:val="26"/>
          <w:szCs w:val="26"/>
        </w:rPr>
        <w:t xml:space="preserve"> уведомления о начале приема заявок представляют в Департамент следующие документы на бумажном носителе, которые должны быть пронумерованы и подписаны руководителем органа местного самоуправления муниципального образования (уполномоченным лицом по доверенности):</w:t>
      </w:r>
    </w:p>
    <w:p w14:paraId="319903C1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1) заявление о предоставлении субсидии по форме, указанной в уведомлении о начале приема заявок;</w:t>
      </w:r>
    </w:p>
    <w:p w14:paraId="5631BF81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2) заверенная выписка из действующей муниципальной программы (подпрограммы);</w:t>
      </w:r>
    </w:p>
    <w:p w14:paraId="11418AFE" w14:textId="4D8CA123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3) заверенная выписка из бюджета муниципального образования (сводной бюджетной росписи) о наличии средств на софинансирование мероприятий, направленных на создание, развитие и обеспечение деятельности Центров в объеме, необходимом для соблюдения уровня софинансирования, установленного пунктом 4 настоящего Порядка.</w:t>
      </w:r>
    </w:p>
    <w:p w14:paraId="79B9428B" w14:textId="578FFF0F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8. Департамент регистрирует заявки в порядке их поступления в журнале регистрации в день их поступления с указанием регистрационного порядкового номера, даты и времени приема.</w:t>
      </w:r>
    </w:p>
    <w:p w14:paraId="4A38C38E" w14:textId="707A531D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 xml:space="preserve">9. Департамент в течение 10 рабочих дней со дня окончания срока приема документов, указанного в уведомлении о начале приема заявок, размещенном на официальном сайте Департамента в информационно-телекоммуникационной сети </w:t>
      </w:r>
      <w:r>
        <w:rPr>
          <w:sz w:val="26"/>
          <w:szCs w:val="26"/>
        </w:rPr>
        <w:t>«</w:t>
      </w:r>
      <w:r w:rsidRPr="000114F0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0114F0">
        <w:rPr>
          <w:sz w:val="26"/>
          <w:szCs w:val="26"/>
        </w:rPr>
        <w:t xml:space="preserve">, рассматривает представленные документы и принимает решение о предоставлении субсидии или об отказе в предоставлении субсидии в отношении муниципального образования, подавшего заявку. Решение оформляется распоряжением Департамента. Распределение субсидий местным бюджетам, </w:t>
      </w:r>
      <w:r w:rsidRPr="000114F0">
        <w:rPr>
          <w:sz w:val="26"/>
          <w:szCs w:val="26"/>
        </w:rPr>
        <w:lastRenderedPageBreak/>
        <w:t>распределяемых между муниципальными образованиями Томской области, утверждается распоряжением Администрации Томской области.</w:t>
      </w:r>
    </w:p>
    <w:p w14:paraId="5F663BC9" w14:textId="2E0F3F82" w:rsidR="000114F0" w:rsidRDefault="000114F0" w:rsidP="00DD0FA2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10. В случае принятия решения о предоставлении субсидии Департамент в течение 10 рабочих дней со дня принятия решения о предоставлении субсидии заключает с уполномоченным органом местного самоуправления муниципального образования Томской области соглашение.</w:t>
      </w:r>
    </w:p>
    <w:p w14:paraId="60DCA7B0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11. Основаниями для принятия решения об отказе в предоставлении субсидии являются:</w:t>
      </w:r>
    </w:p>
    <w:p w14:paraId="0C19FB09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1) несоответствие представленных документов требованиям, определенным пунктом 7 настоящего Порядка, или непредставление (предоставление не в полном объеме) указанных документов;</w:t>
      </w:r>
    </w:p>
    <w:p w14:paraId="5BC0318E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2) несоответствие цели запрашиваемой субсидии цели, указанной в пункте 1 настоящего Порядка;</w:t>
      </w:r>
    </w:p>
    <w:p w14:paraId="1A042C3B" w14:textId="7739F1A5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3) представление документов позже установленного пунктом 7 настоящего Порядка срока.</w:t>
      </w:r>
    </w:p>
    <w:p w14:paraId="04F837B6" w14:textId="5B82C54C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12. В случае принятия решения об отказе в предоставлении субсидии Департамент направляет органу местного самоуправления муниципального образования Томской области уведомление об отказе в предоставлении субсидии в течение 10 рабочих дней с даты принятия решения об отказе в предоставлении субсидии с указанием оснований отказа в предоставлении субсидии.</w:t>
      </w:r>
    </w:p>
    <w:p w14:paraId="6F584092" w14:textId="299C4D7F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 xml:space="preserve">13. 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задач и (или) мероприятий комплекса процессных мероприятий </w:t>
      </w:r>
      <w:r>
        <w:rPr>
          <w:sz w:val="26"/>
          <w:szCs w:val="26"/>
        </w:rPr>
        <w:t>«</w:t>
      </w:r>
      <w:r w:rsidRPr="000114F0">
        <w:rPr>
          <w:sz w:val="26"/>
          <w:szCs w:val="26"/>
        </w:rPr>
        <w:t>Поддержка муниципальных программ, направленных на развитие малого и среднего предпринимательства</w:t>
      </w:r>
      <w:r>
        <w:rPr>
          <w:sz w:val="26"/>
          <w:szCs w:val="26"/>
        </w:rPr>
        <w:t>»</w:t>
      </w:r>
      <w:r w:rsidRPr="000114F0">
        <w:rPr>
          <w:sz w:val="26"/>
          <w:szCs w:val="26"/>
        </w:rPr>
        <w:t xml:space="preserve"> Подпрограммы (направления) 1 </w:t>
      </w:r>
      <w:r>
        <w:rPr>
          <w:sz w:val="26"/>
          <w:szCs w:val="26"/>
        </w:rPr>
        <w:t>«</w:t>
      </w:r>
      <w:r w:rsidRPr="000114F0">
        <w:rPr>
          <w:sz w:val="26"/>
          <w:szCs w:val="26"/>
        </w:rPr>
        <w:t>Развитие малого и среднего предпринимательства в Томской области</w:t>
      </w:r>
      <w:r>
        <w:rPr>
          <w:sz w:val="26"/>
          <w:szCs w:val="26"/>
        </w:rPr>
        <w:t>»</w:t>
      </w:r>
      <w:r w:rsidRPr="000114F0">
        <w:rPr>
          <w:sz w:val="26"/>
          <w:szCs w:val="26"/>
        </w:rPr>
        <w:t xml:space="preserve"> государственной программы </w:t>
      </w:r>
      <w:r>
        <w:rPr>
          <w:sz w:val="26"/>
          <w:szCs w:val="26"/>
        </w:rPr>
        <w:t>«</w:t>
      </w:r>
      <w:r w:rsidRPr="000114F0">
        <w:rPr>
          <w:sz w:val="26"/>
          <w:szCs w:val="26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>
        <w:rPr>
          <w:sz w:val="26"/>
          <w:szCs w:val="26"/>
        </w:rPr>
        <w:t>»</w:t>
      </w:r>
      <w:r w:rsidRPr="000114F0">
        <w:rPr>
          <w:sz w:val="26"/>
          <w:szCs w:val="26"/>
        </w:rPr>
        <w:t>, Департамент вносит изменения в распределение объемов субсидий между муниципальными образованиями Томской области в пределах общего объема субсидии путем внесения изменений в бюджетную роспись Департамента (главного распорядителя бюджетных средств) без внесения изменений в Закон Томской области об областном бюджете на текущий финансовый год и плановый период.</w:t>
      </w:r>
    </w:p>
    <w:p w14:paraId="27B21CAC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Высвобождающиеся средства перераспределяются между муниципальными образованиями Томской области, соответствующими критерию отбора, установленному пунктом 2 настоящего Порядка, в соответствии с учетом заявленной муниципальными образованиями Томской области потребности (дополнительной потребности) в субсидии, на основании поданных заявок в соответствии с пунктом 7 настоящего Порядка.</w:t>
      </w:r>
    </w:p>
    <w:p w14:paraId="42D7D438" w14:textId="7702C115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После внесения изменений в бюджетную роспись Департамента (главного распорядителя бюджетных средств) Департамент вносит изменения в соглашение.</w:t>
      </w:r>
    </w:p>
    <w:p w14:paraId="70107771" w14:textId="34D4427F" w:rsidR="000114F0" w:rsidRDefault="000114F0" w:rsidP="00DD0FA2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14. В случае если по состоянию на 31 декабря года предоставления субсидии муниципальным образованием Томской области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объеме.</w:t>
      </w:r>
    </w:p>
    <w:p w14:paraId="4E07C173" w14:textId="27C66B00" w:rsidR="000114F0" w:rsidRDefault="000114F0" w:rsidP="00DD0FA2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 xml:space="preserve">15. В случае если муниципальным образованием Томской области по состоянию на 31 декабря года предоставления субсидии не достигнуто значение показателя результатов, установленного соглашением, объем средств, подлежащих возврату из </w:t>
      </w:r>
      <w:r w:rsidRPr="000114F0">
        <w:rPr>
          <w:sz w:val="26"/>
          <w:szCs w:val="26"/>
        </w:rPr>
        <w:lastRenderedPageBreak/>
        <w:t>местного бюджета в областной бюджет, рассчитывается Департаментом по следующей формуле:</w:t>
      </w:r>
    </w:p>
    <w:p w14:paraId="361E97CF" w14:textId="77777777" w:rsidR="00420917" w:rsidRDefault="00420917" w:rsidP="00420917">
      <w:pPr>
        <w:pStyle w:val="ConsPlusNormal"/>
        <w:jc w:val="both"/>
        <w:rPr>
          <w:sz w:val="26"/>
          <w:szCs w:val="26"/>
        </w:rPr>
      </w:pPr>
    </w:p>
    <w:p w14:paraId="52181C36" w14:textId="347C5B25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V возврата=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V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субсидии ×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k</m:t>
              </m: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1AD40031" w14:textId="77777777" w:rsidR="00420917" w:rsidRDefault="00420917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21C16EF6" w14:textId="51C12614" w:rsidR="00DD0FA2" w:rsidRDefault="00DD0FA2" w:rsidP="00420917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V возврата - объем средств, подлежащих возврату в областной бюджет;</w:t>
      </w:r>
    </w:p>
    <w:p w14:paraId="213D7240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V субсидии - размер субсидии, предоставленной в отчетном финансовом году;</w:t>
      </w:r>
    </w:p>
    <w:p w14:paraId="4D54C9C8" w14:textId="6D6A2C3A" w:rsidR="00420917" w:rsidRPr="00420917" w:rsidRDefault="00DD0FA2" w:rsidP="0042091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</w:t>
      </w:r>
      <w:r w:rsidR="00420917" w:rsidRPr="00420917">
        <w:rPr>
          <w:sz w:val="26"/>
          <w:szCs w:val="26"/>
        </w:rPr>
        <w:t xml:space="preserve"> - коэффициент возврата субсидии.</w:t>
      </w:r>
    </w:p>
    <w:p w14:paraId="38673C7A" w14:textId="48CDD0E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Коэффициент возврата субсидии рассчитывается по следующей формуле:</w:t>
      </w:r>
    </w:p>
    <w:p w14:paraId="41707392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120E8F12" w14:textId="4C45BA16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k=1-</m:t>
          </m:r>
          <m:f>
            <m:fPr>
              <m:type m:val="lin"/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S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53934FA6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0A8321AC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T - фактически достигнутое значение показателя результатов на отчетную дату;</w:t>
      </w:r>
    </w:p>
    <w:p w14:paraId="63AF6EA4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S - плановое значение показателя результатов, установленное соглашением;</w:t>
      </w:r>
    </w:p>
    <w:p w14:paraId="3B1F16BC" w14:textId="77777777" w:rsidR="000114F0" w:rsidRPr="000114F0" w:rsidRDefault="00A31B27" w:rsidP="000114F0">
      <w:pPr>
        <w:pStyle w:val="ConsPlusNormal"/>
        <w:ind w:firstLine="567"/>
        <w:jc w:val="both"/>
        <w:rPr>
          <w:sz w:val="26"/>
          <w:szCs w:val="26"/>
        </w:rPr>
      </w:pPr>
      <w:r w:rsidRPr="00A31B27">
        <w:rPr>
          <w:sz w:val="26"/>
          <w:szCs w:val="26"/>
        </w:rPr>
        <w:t xml:space="preserve">16. </w:t>
      </w:r>
      <w:r w:rsidR="000114F0" w:rsidRPr="000114F0">
        <w:rPr>
          <w:sz w:val="26"/>
          <w:szCs w:val="26"/>
        </w:rPr>
        <w:t>Департамент в срок не позднее 30 рабочих дней со дня выявления нарушений, послуживших основаниями для возврата субсидии, в случаях, установленных пунктами 14 или 15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</w:t>
      </w:r>
    </w:p>
    <w:p w14:paraId="32B7F048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</w:t>
      </w:r>
    </w:p>
    <w:p w14:paraId="0203AA9B" w14:textId="5589C6A8" w:rsid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14:paraId="0F8D1EEC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17. Дополнительное соглашение о внесении изменений в соглашение заключается в случае:</w:t>
      </w:r>
    </w:p>
    <w:p w14:paraId="33E80632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1) изменения платежных реквизитов, наименования любой из сторон, технической ошибки;</w:t>
      </w:r>
    </w:p>
    <w:p w14:paraId="67428A6C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2) внесения изменений, предусматривающих уточнение в текущем финансовом году объемов бюджетных ассигнований на предоставление субсидии, в областной бюджет на текущий финансовый год и плановый период и (или) распоряжение Администрации Томской области о распределении субсидий из областного бюджета местным бюджетам;</w:t>
      </w:r>
    </w:p>
    <w:p w14:paraId="7EC53E67" w14:textId="77777777" w:rsidR="000114F0" w:rsidRPr="000114F0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3) реорганизации в форме слияния, присоединения или преобразования (в части перемены лица в обязательстве с указанием в соглашении правопреемника).</w:t>
      </w:r>
    </w:p>
    <w:p w14:paraId="09E85BC2" w14:textId="14941D96" w:rsidR="00DD0FA2" w:rsidRDefault="000114F0" w:rsidP="000114F0">
      <w:pPr>
        <w:pStyle w:val="ConsPlusNormal"/>
        <w:ind w:firstLine="567"/>
        <w:jc w:val="both"/>
        <w:rPr>
          <w:sz w:val="26"/>
          <w:szCs w:val="26"/>
        </w:rPr>
      </w:pPr>
      <w:r w:rsidRPr="000114F0">
        <w:rPr>
          <w:sz w:val="26"/>
          <w:szCs w:val="26"/>
        </w:rPr>
        <w:t>Дополнительное соглашение о внесении изменений в соглашение заключается в соответствии с типовой формой, утвержденной Департаментом финансов Томской области, в течение десяти рабочих дней со дня получения письменного уведомления одной из сторон соглашения, если изменения в распределение субсидий из областного бюджета местным бюджетам не вносятся, либо в течение десяти рабочих дней со дня издания распоряжения Администрации Томской области о распределении субсидий из областного бюджета местным бюджетам, если предусмотрено принятие распоряжения Администрации Томской области.</w:t>
      </w:r>
    </w:p>
    <w:p w14:paraId="01DE1583" w14:textId="0E1287C0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sectPr w:rsidR="00420917" w:rsidSect="00484D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37" w:footer="454" w:gutter="0"/>
      <w:pgNumType w:start="443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A59E8" w14:textId="77777777" w:rsidR="00397A96" w:rsidRDefault="00397A96" w:rsidP="00397A96">
      <w:pPr>
        <w:spacing w:after="0" w:line="240" w:lineRule="auto"/>
      </w:pPr>
      <w:r>
        <w:separator/>
      </w:r>
    </w:p>
  </w:endnote>
  <w:endnote w:type="continuationSeparator" w:id="0">
    <w:p w14:paraId="7F867150" w14:textId="77777777" w:rsidR="00397A96" w:rsidRDefault="00397A96" w:rsidP="0039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8C82D" w14:textId="77777777" w:rsidR="00484D10" w:rsidRDefault="00484D1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93280" w14:textId="77777777" w:rsidR="00484D10" w:rsidRDefault="00484D1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58793" w14:textId="77777777" w:rsidR="00484D10" w:rsidRDefault="00484D1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56841" w14:textId="77777777" w:rsidR="00397A96" w:rsidRDefault="00397A96" w:rsidP="00397A96">
      <w:pPr>
        <w:spacing w:after="0" w:line="240" w:lineRule="auto"/>
      </w:pPr>
      <w:r>
        <w:separator/>
      </w:r>
    </w:p>
  </w:footnote>
  <w:footnote w:type="continuationSeparator" w:id="0">
    <w:p w14:paraId="55B193B6" w14:textId="77777777" w:rsidR="00397A96" w:rsidRDefault="00397A96" w:rsidP="0039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CE806" w14:textId="77777777" w:rsidR="00484D10" w:rsidRDefault="00484D1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57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bookmarkStart w:id="0" w:name="_GoBack" w:displacedByCustomXml="prev"/>
      <w:p w14:paraId="36F5BF71" w14:textId="74259856" w:rsidR="00024B92" w:rsidRPr="00024B92" w:rsidRDefault="00024B92">
        <w:pPr>
          <w:pStyle w:val="a8"/>
          <w:jc w:val="center"/>
          <w:rPr>
            <w:sz w:val="24"/>
            <w:szCs w:val="24"/>
          </w:rPr>
        </w:pPr>
        <w:r w:rsidRPr="00024B92">
          <w:rPr>
            <w:sz w:val="24"/>
            <w:szCs w:val="24"/>
          </w:rPr>
          <w:fldChar w:fldCharType="begin"/>
        </w:r>
        <w:r w:rsidRPr="00024B92">
          <w:rPr>
            <w:sz w:val="24"/>
            <w:szCs w:val="24"/>
          </w:rPr>
          <w:instrText>PAGE   \* MERGEFORMAT</w:instrText>
        </w:r>
        <w:r w:rsidRPr="00024B92">
          <w:rPr>
            <w:sz w:val="24"/>
            <w:szCs w:val="24"/>
          </w:rPr>
          <w:fldChar w:fldCharType="separate"/>
        </w:r>
        <w:r w:rsidR="00484D10">
          <w:rPr>
            <w:noProof/>
            <w:sz w:val="24"/>
            <w:szCs w:val="24"/>
          </w:rPr>
          <w:t>443</w:t>
        </w:r>
        <w:r w:rsidRPr="00024B92">
          <w:rPr>
            <w:sz w:val="24"/>
            <w:szCs w:val="24"/>
          </w:rPr>
          <w:fldChar w:fldCharType="end"/>
        </w:r>
      </w:p>
    </w:sdtContent>
  </w:sdt>
  <w:bookmarkEnd w:id="0"/>
  <w:p w14:paraId="594A494F" w14:textId="0407ACD5" w:rsidR="00397A96" w:rsidRPr="00397A96" w:rsidRDefault="00397A96" w:rsidP="00397A96">
    <w:pPr>
      <w:pStyle w:val="a8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EB46A" w14:textId="77777777" w:rsidR="00484D10" w:rsidRDefault="00484D1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DE"/>
    <w:rsid w:val="000114F0"/>
    <w:rsid w:val="00024B92"/>
    <w:rsid w:val="001E7EFF"/>
    <w:rsid w:val="00397A96"/>
    <w:rsid w:val="00420917"/>
    <w:rsid w:val="00484D10"/>
    <w:rsid w:val="005030E8"/>
    <w:rsid w:val="005B2359"/>
    <w:rsid w:val="00754D21"/>
    <w:rsid w:val="00A31B27"/>
    <w:rsid w:val="00A756DE"/>
    <w:rsid w:val="00B277EB"/>
    <w:rsid w:val="00DD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6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monitoring.corpmsp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Наталья Павловна</dc:creator>
  <cp:lastModifiedBy>Ширина Светлана Николаевна (shsn)</cp:lastModifiedBy>
  <cp:revision>6</cp:revision>
  <cp:lastPrinted>2025-09-15T08:29:00Z</cp:lastPrinted>
  <dcterms:created xsi:type="dcterms:W3CDTF">2025-09-15T06:10:00Z</dcterms:created>
  <dcterms:modified xsi:type="dcterms:W3CDTF">2025-09-23T11:17:00Z</dcterms:modified>
  <dc:language>ru-RU</dc:language>
</cp:coreProperties>
</file>